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90BEC">
      <w:pPr>
        <w:jc w:val="center"/>
        <w:rPr>
          <w:rFonts w:hint="eastAsia" w:ascii="方正小标宋简体" w:hAnsi="华文中宋" w:eastAsia="方正小标宋简体"/>
          <w:color w:val="FF0000"/>
          <w:spacing w:val="26"/>
          <w:w w:val="50"/>
          <w:sz w:val="100"/>
          <w:szCs w:val="100"/>
        </w:rPr>
      </w:pPr>
      <w:r>
        <w:rPr>
          <w:rFonts w:ascii="方正小标宋简体" w:hAnsi="华文中宋" w:eastAsia="方正小标宋简体"/>
          <w:color w:val="FF0000"/>
          <w:spacing w:val="26"/>
          <w:w w:val="50"/>
          <w:sz w:val="100"/>
          <w:szCs w:val="100"/>
        </w:rPr>
        <w:drawing>
          <wp:inline distT="0" distB="0" distL="114300" distR="114300">
            <wp:extent cx="5610225" cy="885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B5453">
      <w:pPr>
        <w:spacing w:before="156" w:beforeLines="50" w:after="156" w:afterLines="5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南审金审团</w:t>
      </w:r>
      <w:r>
        <w:rPr>
          <w:rFonts w:hint="eastAsia" w:ascii="宋体" w:hAnsi="宋体" w:cs="宋体"/>
          <w:sz w:val="32"/>
          <w:szCs w:val="32"/>
        </w:rPr>
        <w:t>﹝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宋体" w:hAnsi="宋体" w:cs="宋体"/>
          <w:sz w:val="32"/>
          <w:szCs w:val="32"/>
        </w:rPr>
        <w:t>﹞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14</w:t>
      </w:r>
      <w:r>
        <w:rPr>
          <w:rFonts w:ascii="仿宋_GB2312" w:hAnsi="宋体" w:eastAsia="仿宋_GB2312" w:cs="宋体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76BEA3BB">
      <w:pPr>
        <w:ind w:right="23" w:rightChars="11"/>
        <w:jc w:val="center"/>
        <w:rPr>
          <w:rFonts w:ascii="仿宋_GB2312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198120</wp:posOffset>
                </wp:positionV>
                <wp:extent cx="5652135" cy="0"/>
                <wp:effectExtent l="0" t="19050" r="571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05pt;margin-top:15.6pt;height:0pt;width:445.05pt;z-index:251659264;mso-width-relative:page;mso-height-relative:page;" filled="f" stroked="t" coordsize="21600,21600" o:gfxdata="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GvittkAAAAIAQAADwAAAAAAAAABACAAAAAiAAAAZHJzL2Rvd25y&#10;ZXYueG1sUEsBAhQAFAAAAAgAh07iQBZpYPv9AQAA8wMAAA4AAAAAAAAAAQAgAAAAKAEAAGRycy9l&#10;Mm9Eb2MueG1sUEsFBgAAAAAGAAYAWQEAAJc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54A7872">
      <w:pPr>
        <w:spacing w:line="6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Hlk196914485"/>
      <w:r>
        <w:rPr>
          <w:rFonts w:hint="eastAsia" w:ascii="方正小标宋简体" w:hAnsi="黑体" w:eastAsia="方正小标宋简体"/>
          <w:sz w:val="44"/>
          <w:szCs w:val="44"/>
        </w:rPr>
        <w:t>关于印发《</w:t>
      </w:r>
      <w:r>
        <w:rPr>
          <w:rFonts w:hint="eastAsia" w:ascii="方正小标宋简体" w:hAnsi="宋体" w:eastAsia="方正小标宋简体"/>
          <w:sz w:val="44"/>
          <w:szCs w:val="44"/>
        </w:rPr>
        <w:t>南京审计大学金审学院学生社团</w:t>
      </w:r>
    </w:p>
    <w:p w14:paraId="7918FEC5">
      <w:pPr>
        <w:overflowPunct w:val="0"/>
        <w:spacing w:line="600" w:lineRule="exact"/>
        <w:jc w:val="center"/>
        <w:rPr>
          <w:rFonts w:hint="eastAsia" w:ascii="方正小标宋简体" w:hAnsi="仿宋" w:eastAsia="方正小标宋简体"/>
          <w:szCs w:val="21"/>
        </w:rPr>
      </w:pPr>
      <w:r>
        <w:rPr>
          <w:rFonts w:hint="eastAsia" w:ascii="方正小标宋简体" w:hAnsi="宋体" w:eastAsia="方正小标宋简体"/>
          <w:sz w:val="44"/>
          <w:szCs w:val="44"/>
        </w:rPr>
        <w:t>星级评定办法</w:t>
      </w:r>
      <w:bookmarkStart w:id="1" w:name="OLE_LINK5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（试行）</w:t>
      </w:r>
      <w:bookmarkEnd w:id="1"/>
      <w:r>
        <w:rPr>
          <w:rFonts w:hint="eastAsia" w:ascii="方正小标宋简体" w:hAnsi="黑体" w:eastAsia="方正小标宋简体"/>
          <w:sz w:val="44"/>
          <w:szCs w:val="44"/>
        </w:rPr>
        <w:t>》的通知</w:t>
      </w:r>
    </w:p>
    <w:bookmarkEnd w:id="0"/>
    <w:p w14:paraId="02F9663A">
      <w:pPr>
        <w:overflowPunct w:val="0"/>
        <w:jc w:val="center"/>
        <w:rPr>
          <w:rFonts w:hint="eastAsia" w:ascii="仿宋_GB2312" w:hAnsi="仿宋" w:eastAsia="仿宋_GB2312"/>
          <w:sz w:val="32"/>
          <w:szCs w:val="32"/>
        </w:rPr>
      </w:pPr>
    </w:p>
    <w:p w14:paraId="4EF2B418">
      <w:pPr>
        <w:overflowPunct w:val="0"/>
        <w:spacing w:line="600" w:lineRule="exact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各分团委：</w:t>
      </w:r>
    </w:p>
    <w:p w14:paraId="56B4D20E">
      <w:pPr>
        <w:spacing w:line="640" w:lineRule="exact"/>
        <w:ind w:firstLine="640" w:firstLineChars="200"/>
        <w:rPr>
          <w:rFonts w:hint="eastAsia" w:ascii="仿宋_GB2312" w:hAnsi="仿宋" w:eastAsia="仿宋_GB2312" w:cs="华文中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" w:eastAsia="仿宋_GB2312" w:cs="华文中宋"/>
          <w:kern w:val="0"/>
          <w:sz w:val="32"/>
          <w:szCs w:val="32"/>
          <w:shd w:val="clear" w:color="auto" w:fill="FFFFFF"/>
          <w:lang w:bidi="ar"/>
        </w:rPr>
        <w:t>现将《</w:t>
      </w:r>
      <w:r>
        <w:rPr>
          <w:rFonts w:hint="eastAsia" w:ascii="仿宋_GB2312" w:hAnsi="宋体" w:eastAsia="仿宋_GB2312"/>
          <w:sz w:val="32"/>
          <w:szCs w:val="32"/>
        </w:rPr>
        <w:t>南京审计大学金审学院学生社团星级评定办法</w:t>
      </w:r>
      <w:r>
        <w:rPr>
          <w:rFonts w:hint="eastAsia" w:ascii="仿宋_GB2312" w:hAnsi="方正小标宋_GBK" w:eastAsia="仿宋_GB2312" w:cs="方正小标宋_GBK"/>
          <w:sz w:val="32"/>
          <w:szCs w:val="32"/>
        </w:rPr>
        <w:t>（试行）</w:t>
      </w:r>
      <w:r>
        <w:rPr>
          <w:rFonts w:hint="eastAsia" w:ascii="仿宋_GB2312" w:hAnsi="仿宋" w:eastAsia="仿宋_GB2312" w:cs="华文中宋"/>
          <w:kern w:val="0"/>
          <w:sz w:val="32"/>
          <w:szCs w:val="32"/>
          <w:shd w:val="clear" w:color="auto" w:fill="FFFFFF"/>
          <w:lang w:bidi="ar"/>
        </w:rPr>
        <w:t>》印发给你们，请遵照执行。</w:t>
      </w:r>
    </w:p>
    <w:p w14:paraId="3B28955D">
      <w:pPr>
        <w:spacing w:line="640" w:lineRule="exact"/>
        <w:ind w:firstLine="640" w:firstLineChars="200"/>
        <w:rPr>
          <w:rFonts w:hint="eastAsia" w:ascii="仿宋_GB2312" w:hAnsi="仿宋" w:eastAsia="仿宋_GB2312" w:cs="华文中宋"/>
          <w:kern w:val="0"/>
          <w:sz w:val="32"/>
          <w:szCs w:val="32"/>
          <w:shd w:val="clear" w:color="auto" w:fill="FFFFFF"/>
          <w:lang w:bidi="ar"/>
        </w:rPr>
      </w:pPr>
    </w:p>
    <w:p w14:paraId="037C77D1">
      <w:pPr>
        <w:spacing w:line="640" w:lineRule="exact"/>
        <w:ind w:firstLine="640" w:firstLineChars="200"/>
        <w:rPr>
          <w:rFonts w:hint="eastAsia" w:ascii="仿宋_GB2312" w:hAnsi="方正小标宋_GBK" w:eastAsia="仿宋_GB2312" w:cs="方正小标宋_GBK"/>
          <w:sz w:val="32"/>
          <w:szCs w:val="32"/>
        </w:rPr>
      </w:pPr>
      <w:r>
        <w:rPr>
          <w:rFonts w:hint="eastAsia" w:ascii="仿宋_GB2312" w:hAnsi="仿宋" w:eastAsia="仿宋_GB2312" w:cs="华文中宋"/>
          <w:kern w:val="0"/>
          <w:sz w:val="32"/>
          <w:szCs w:val="32"/>
          <w:shd w:val="clear" w:color="auto" w:fill="FFFFFF"/>
          <w:lang w:bidi="ar"/>
        </w:rPr>
        <w:t>附件：</w:t>
      </w:r>
      <w:r>
        <w:rPr>
          <w:rFonts w:hint="eastAsia" w:ascii="仿宋_GB2312" w:hAnsi="宋体" w:eastAsia="仿宋_GB2312"/>
          <w:sz w:val="32"/>
          <w:szCs w:val="32"/>
        </w:rPr>
        <w:t>南京审计大学金审学院学生社团星级评定办法</w:t>
      </w:r>
      <w:r>
        <w:rPr>
          <w:rFonts w:hint="eastAsia" w:ascii="仿宋_GB2312" w:hAnsi="方正小标宋_GBK" w:eastAsia="仿宋_GB2312" w:cs="方正小标宋_GBK"/>
          <w:sz w:val="32"/>
          <w:szCs w:val="32"/>
        </w:rPr>
        <w:t>（试行）</w:t>
      </w:r>
    </w:p>
    <w:p w14:paraId="5FE83CF5">
      <w:pPr>
        <w:spacing w:line="640" w:lineRule="exact"/>
        <w:ind w:firstLine="640" w:firstLineChars="200"/>
        <w:rPr>
          <w:rFonts w:hint="eastAsia" w:ascii="仿宋_GB2312" w:hAnsi="方正小标宋_GBK" w:eastAsia="仿宋_GB2312" w:cs="方正小标宋_GBK"/>
          <w:sz w:val="32"/>
          <w:szCs w:val="32"/>
        </w:rPr>
      </w:pPr>
    </w:p>
    <w:p w14:paraId="5E652E4D">
      <w:pPr>
        <w:spacing w:line="640" w:lineRule="exact"/>
        <w:ind w:firstLine="640" w:firstLineChars="200"/>
        <w:rPr>
          <w:rFonts w:hint="eastAsia" w:ascii="仿宋_GB2312" w:hAnsi="仿宋" w:eastAsia="仿宋_GB2312" w:cs="华文中宋"/>
          <w:kern w:val="0"/>
          <w:sz w:val="32"/>
          <w:szCs w:val="32"/>
          <w:shd w:val="clear" w:color="auto" w:fill="FFFFFF"/>
          <w:lang w:bidi="ar"/>
        </w:rPr>
      </w:pPr>
    </w:p>
    <w:p w14:paraId="62B623FA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共青团南京审计大学金审学院委员会</w:t>
      </w:r>
    </w:p>
    <w:p w14:paraId="008F1CF1">
      <w:pPr>
        <w:spacing w:after="156" w:afterLines="50"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2025年4月30日</w:t>
      </w:r>
    </w:p>
    <w:p w14:paraId="36FB3163">
      <w:pPr>
        <w:spacing w:after="156" w:afterLines="50"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3BE5D02A">
      <w:pPr>
        <w:spacing w:after="156" w:afterLines="50"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202CC9AE">
      <w:pPr>
        <w:spacing w:line="6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南京审计大学金审学院学生社团</w:t>
      </w:r>
    </w:p>
    <w:p w14:paraId="7141D4FA">
      <w:pPr>
        <w:spacing w:line="6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星级评定办法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（试行）</w:t>
      </w:r>
    </w:p>
    <w:p w14:paraId="05946094">
      <w:pPr>
        <w:spacing w:line="64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2849B4A8">
      <w:pPr>
        <w:overflowPunct w:val="0"/>
        <w:jc w:val="center"/>
        <w:rPr>
          <w:rFonts w:hint="eastAsia"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第一章  总 则</w:t>
      </w:r>
    </w:p>
    <w:p w14:paraId="2EA44EEC">
      <w:pPr>
        <w:overflowPunct w:val="0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第一条</w:t>
      </w:r>
      <w:r>
        <w:rPr>
          <w:rFonts w:hint="eastAsia" w:ascii="仿宋_GB2312" w:hAnsi="宋体" w:eastAsia="仿宋_GB2312"/>
          <w:sz w:val="32"/>
          <w:szCs w:val="32"/>
        </w:rPr>
        <w:t xml:space="preserve"> 为促进我校学生社团的发展，进一步加强对学生社团的有效引导，深化学生社团育人功能，促进学生社团健康发展，充分发挥其</w:t>
      </w:r>
      <w:bookmarkStart w:id="2" w:name="OLE_LINK1"/>
      <w:r>
        <w:rPr>
          <w:rFonts w:hint="eastAsia" w:ascii="仿宋_GB2312" w:hAnsi="宋体" w:eastAsia="仿宋_GB2312"/>
          <w:sz w:val="32"/>
          <w:szCs w:val="32"/>
        </w:rPr>
        <w:t>丰富校园文化、培养学生兴趣、提高学生综合素质</w:t>
      </w:r>
      <w:bookmarkEnd w:id="2"/>
      <w:r>
        <w:rPr>
          <w:rFonts w:hint="eastAsia" w:ascii="仿宋_GB2312" w:hAnsi="宋体" w:eastAsia="仿宋_GB2312"/>
          <w:sz w:val="32"/>
          <w:szCs w:val="32"/>
        </w:rPr>
        <w:t>的作用，根据《</w:t>
      </w:r>
      <w:r>
        <w:rPr>
          <w:rFonts w:hint="eastAsia" w:ascii="仿宋_GB2312" w:hAnsi="宋体" w:eastAsia="仿宋_GB2312"/>
          <w:kern w:val="0"/>
          <w:sz w:val="32"/>
          <w:szCs w:val="32"/>
        </w:rPr>
        <w:t>南京审计大学金审学院学生社团管理条例（试行）</w:t>
      </w:r>
      <w:r>
        <w:rPr>
          <w:rFonts w:hint="eastAsia" w:ascii="仿宋_GB2312" w:hAnsi="宋体" w:eastAsia="仿宋_GB2312"/>
          <w:sz w:val="32"/>
          <w:szCs w:val="32"/>
        </w:rPr>
        <w:t>》，结合工作实际，特制定本办法。</w:t>
      </w:r>
    </w:p>
    <w:p w14:paraId="70748EEB">
      <w:pPr>
        <w:overflowPunct w:val="0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第二条</w:t>
      </w:r>
      <w:r>
        <w:rPr>
          <w:rFonts w:hint="eastAsia" w:ascii="仿宋_GB2312" w:hAnsi="宋体" w:eastAsia="仿宋_GB2312"/>
          <w:sz w:val="32"/>
          <w:szCs w:val="32"/>
        </w:rPr>
        <w:t xml:space="preserve"> 学生社团星级评定工作在学校团委的指导下开展，具体工作由校学生社团联合会组织实施。</w:t>
      </w:r>
    </w:p>
    <w:p w14:paraId="429BCFBF">
      <w:pPr>
        <w:overflowPunct w:val="0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第三条</w:t>
      </w:r>
      <w:bookmarkStart w:id="3" w:name="OLE_LINK2"/>
      <w:r>
        <w:rPr>
          <w:rFonts w:hint="eastAsia" w:ascii="仿宋_GB2312" w:hAnsi="宋体" w:eastAsia="仿宋_GB2312"/>
          <w:sz w:val="32"/>
          <w:szCs w:val="32"/>
        </w:rPr>
        <w:t xml:space="preserve"> 学生社团星级评定工作原则上每年5月开展</w:t>
      </w:r>
      <w:bookmarkEnd w:id="3"/>
      <w:r>
        <w:rPr>
          <w:rFonts w:hint="eastAsia" w:ascii="仿宋_GB2312" w:hAnsi="宋体" w:eastAsia="仿宋_GB2312"/>
          <w:sz w:val="32"/>
          <w:szCs w:val="32"/>
        </w:rPr>
        <w:t>，根据评定结果，将学生社团评定为五星级社团、四星级社团、三星级社团和一般社团。</w:t>
      </w:r>
    </w:p>
    <w:p w14:paraId="6E7DAE52">
      <w:pPr>
        <w:overflowPunct w:val="0"/>
        <w:jc w:val="center"/>
        <w:rPr>
          <w:rFonts w:hint="eastAsia"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第二章  评选条件</w:t>
      </w:r>
    </w:p>
    <w:p w14:paraId="66957B1E">
      <w:pPr>
        <w:overflowPunct w:val="0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第四条</w:t>
      </w:r>
      <w:r>
        <w:rPr>
          <w:rFonts w:hint="eastAsia" w:ascii="仿宋_GB2312" w:hAnsi="宋体" w:eastAsia="仿宋_GB2312"/>
          <w:sz w:val="32"/>
          <w:szCs w:val="32"/>
        </w:rPr>
        <w:t xml:space="preserve"> 坚持以习近平新时代中国特色社会主义思想为指导，能够切实按照学校对学生社团管理的各项要求开展学生社团工作。积极推进学生社团改革，坚持理论创新、制度创新和活动形式创新，在社团管理方面积极探索，并取得良好成效。</w:t>
      </w:r>
    </w:p>
    <w:p w14:paraId="0FA12D81">
      <w:pPr>
        <w:overflowPunct w:val="0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第五条</w:t>
      </w:r>
      <w:r>
        <w:rPr>
          <w:rFonts w:hint="eastAsia" w:ascii="仿宋_GB2312" w:hAnsi="宋体" w:eastAsia="仿宋_GB2312"/>
          <w:sz w:val="32"/>
          <w:szCs w:val="32"/>
        </w:rPr>
        <w:t xml:space="preserve"> 学生社团星级参评资格：</w:t>
      </w:r>
    </w:p>
    <w:p w14:paraId="355B6E27">
      <w:pPr>
        <w:overflowPunct w:val="0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1．经学校团委批准成立、注册登记，运营满一年；</w:t>
      </w:r>
    </w:p>
    <w:p w14:paraId="0F9DA22A">
      <w:pPr>
        <w:overflowPunct w:val="0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2．学生社团在本学年内配合完成年审工作，无违纪违规行为；</w:t>
      </w:r>
    </w:p>
    <w:p w14:paraId="2D62F07D">
      <w:pPr>
        <w:overflowPunct w:val="0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3．学生社团认真遵守《</w:t>
      </w:r>
      <w:r>
        <w:rPr>
          <w:rFonts w:hint="eastAsia" w:ascii="仿宋_GB2312" w:hAnsi="宋体" w:eastAsia="仿宋_GB2312"/>
          <w:kern w:val="0"/>
          <w:sz w:val="32"/>
          <w:szCs w:val="32"/>
        </w:rPr>
        <w:t>南京审计大学金审学院学生社团管理条例（试行）</w:t>
      </w:r>
      <w:r>
        <w:rPr>
          <w:rFonts w:hint="eastAsia" w:ascii="仿宋_GB2312" w:hAnsi="宋体" w:eastAsia="仿宋_GB2312"/>
          <w:sz w:val="32"/>
          <w:szCs w:val="32"/>
        </w:rPr>
        <w:t>》，执行社团章程，规范开展活动。</w:t>
      </w:r>
    </w:p>
    <w:p w14:paraId="47B0ACF9">
      <w:pPr>
        <w:overflowPunct w:val="0"/>
        <w:jc w:val="center"/>
        <w:rPr>
          <w:rFonts w:hint="eastAsia"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第三章  评选内容</w:t>
      </w:r>
    </w:p>
    <w:p w14:paraId="5FE8A3D2">
      <w:pPr>
        <w:overflowPunct w:val="0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b/>
          <w:bCs/>
          <w:sz w:val="32"/>
          <w:szCs w:val="32"/>
        </w:rPr>
        <w:t>第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六</w:t>
      </w:r>
      <w:r>
        <w:rPr>
          <w:rFonts w:ascii="仿宋_GB2312" w:hAnsi="宋体" w:eastAsia="仿宋_GB2312"/>
          <w:b/>
          <w:bCs/>
          <w:sz w:val="32"/>
          <w:szCs w:val="32"/>
        </w:rPr>
        <w:t>条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学生社团星级评定总分由组织育社、管理育社、文化育社、实践育社、网络育社五部分组成。其中，组织育社分占20%、管理育社分占30%、文化育社分占20%、实践育社分占20%、网络育社占10%。</w:t>
      </w:r>
    </w:p>
    <w:p w14:paraId="7AE1A78C">
      <w:pPr>
        <w:overflowPunct w:val="0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bookmarkStart w:id="4" w:name="OLE_LINK3"/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第七条 </w:t>
      </w:r>
      <w:r>
        <w:rPr>
          <w:rFonts w:hint="eastAsia" w:ascii="仿宋_GB2312" w:hAnsi="宋体" w:eastAsia="仿宋_GB2312"/>
          <w:sz w:val="32"/>
          <w:szCs w:val="32"/>
        </w:rPr>
        <w:t>组织育社聚焦社团基础建设，从政治引领、制度完善、架构优化和师资配备四个维度进行考量。重点评估社团章程的合规性、组织机构的健全度以及指导力量的配备水平。</w:t>
      </w:r>
    </w:p>
    <w:p w14:paraId="3DE59427">
      <w:pPr>
        <w:overflowPunct w:val="0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第八条</w:t>
      </w:r>
      <w:r>
        <w:rPr>
          <w:rFonts w:hint="eastAsia" w:ascii="仿宋_GB2312" w:hAnsi="宋体" w:eastAsia="仿宋_GB2312"/>
          <w:sz w:val="32"/>
          <w:szCs w:val="32"/>
        </w:rPr>
        <w:t xml:space="preserve"> 管理育社立足社团运行效能，从日常管理、财务监督、内部治理三个层面进行规范管理和评价，强调制度执行的严谨性、资源调配的合理性以及民主决策的公开性。</w:t>
      </w:r>
    </w:p>
    <w:p w14:paraId="2B718465">
      <w:pPr>
        <w:overflowPunct w:val="0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第九条</w:t>
      </w:r>
      <w:r>
        <w:rPr>
          <w:rFonts w:hint="eastAsia" w:ascii="仿宋_GB2312" w:hAnsi="宋体" w:eastAsia="仿宋_GB2312"/>
          <w:sz w:val="32"/>
          <w:szCs w:val="32"/>
        </w:rPr>
        <w:t xml:space="preserve"> 文化育社着眼校园文化贡献，重点考察社团在弘扬主流价值、繁荣校园文化、培育特色品牌方面的实际成效。通过文化传播力、活动创新性和师生参与度等指标，衡量社团的文化辐射价值。</w:t>
      </w:r>
    </w:p>
    <w:p w14:paraId="3CF0E391">
      <w:pPr>
        <w:overflowPunct w:val="0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第十条</w:t>
      </w:r>
      <w:r>
        <w:rPr>
          <w:rFonts w:hint="eastAsia" w:ascii="仿宋_GB2312" w:hAnsi="宋体" w:eastAsia="仿宋_GB2312"/>
          <w:sz w:val="32"/>
          <w:szCs w:val="32"/>
        </w:rPr>
        <w:t xml:space="preserve"> 实践育社突出知行合一导向，既关注活动开展的规范性、专业性，也注重社会实践的参与广度与服务深度，强化社团的实践育人功能。</w:t>
      </w:r>
    </w:p>
    <w:p w14:paraId="00571975">
      <w:pPr>
        <w:overflowPunct w:val="0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第十一条</w:t>
      </w:r>
      <w:r>
        <w:rPr>
          <w:rFonts w:hint="eastAsia" w:ascii="仿宋_GB2312" w:hAnsi="宋体" w:eastAsia="仿宋_GB2312"/>
          <w:sz w:val="32"/>
          <w:szCs w:val="32"/>
        </w:rPr>
        <w:t xml:space="preserve"> 网络育社聚焦新媒体传播力，从平台建设、内容产出、宣传效果三个维度评估社团的网络影响力。重点考核网络阵地的运营水平、意识形态把关能力和正向价值传播成效。</w:t>
      </w:r>
      <w:bookmarkEnd w:id="4"/>
    </w:p>
    <w:p w14:paraId="28784092">
      <w:pPr>
        <w:overflowPunct w:val="0"/>
        <w:jc w:val="center"/>
        <w:rPr>
          <w:rFonts w:hint="eastAsia"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 xml:space="preserve"> 第四章  评选程序</w:t>
      </w:r>
    </w:p>
    <w:p w14:paraId="2851FB2E">
      <w:pPr>
        <w:overflowPunct w:val="0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第十二条 </w:t>
      </w:r>
      <w:r>
        <w:rPr>
          <w:rFonts w:hint="eastAsia" w:ascii="仿宋_GB2312" w:hAnsi="宋体" w:eastAsia="仿宋_GB2312"/>
          <w:sz w:val="32"/>
          <w:szCs w:val="32"/>
        </w:rPr>
        <w:t>星级社团评定工作具体程序如下:</w:t>
      </w:r>
    </w:p>
    <w:p w14:paraId="6C1DE947">
      <w:pPr>
        <w:overflowPunct w:val="0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(一)发布学生社团星级社团评定工作通知，全校各学生社团在规定时限内按要求提交材料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</w:p>
    <w:p w14:paraId="528B3344">
      <w:pPr>
        <w:overflowPunct w:val="0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(二)核查学生社团星级评定材料，计算各个社团评定得分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</w:p>
    <w:p w14:paraId="1376FC5B">
      <w:pPr>
        <w:overflowPunct w:val="0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(三)公示各学生社团得分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</w:p>
    <w:p w14:paraId="7F950BAA">
      <w:pPr>
        <w:overflowPunct w:val="0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(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)学校团委邀请评审小组对参评社团进行评选审核，最终报学校党委核准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</w:p>
    <w:p w14:paraId="13ED6FAC">
      <w:pPr>
        <w:overflowPunct w:val="0"/>
        <w:ind w:firstLine="640" w:firstLineChars="20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(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/>
          <w:sz w:val="32"/>
          <w:szCs w:val="32"/>
        </w:rPr>
        <w:t>)公布各学生社团星级评定结果。</w:t>
      </w:r>
    </w:p>
    <w:p w14:paraId="16E1D727">
      <w:pPr>
        <w:overflowPunct w:val="0"/>
        <w:jc w:val="center"/>
        <w:rPr>
          <w:rFonts w:hint="eastAsia"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第五章  表彰</w:t>
      </w:r>
    </w:p>
    <w:p w14:paraId="7107B973">
      <w:pPr>
        <w:overflowPunct w:val="0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第十三条 </w:t>
      </w:r>
      <w:r>
        <w:rPr>
          <w:rFonts w:hint="eastAsia" w:ascii="仿宋_GB2312" w:hAnsi="宋体" w:eastAsia="仿宋_GB2312"/>
          <w:sz w:val="32"/>
          <w:szCs w:val="32"/>
        </w:rPr>
        <w:t>五星级社团、四星级社团、三星级社团获评数量比例分别为学生社团总数的10%、20%、25%。其中，五星级社团划为学校重点建设的品牌社团，将在活动申报、场地安排、校外交流等各方面给予更多支持。</w:t>
      </w:r>
    </w:p>
    <w:p w14:paraId="50625927">
      <w:pPr>
        <w:overflowPunct w:val="0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第十四条</w:t>
      </w:r>
      <w:r>
        <w:rPr>
          <w:rFonts w:hint="eastAsia" w:ascii="仿宋_GB2312" w:hAnsi="宋体" w:eastAsia="仿宋_GB2312"/>
          <w:sz w:val="32"/>
          <w:szCs w:val="32"/>
        </w:rPr>
        <w:t xml:space="preserve"> 学校团委为星级社团颁发《南京审计学大学金审学院学生社团星级认定证书》，有效期限为一年。</w:t>
      </w:r>
    </w:p>
    <w:p w14:paraId="6803080E">
      <w:pPr>
        <w:pStyle w:val="2"/>
        <w:ind w:firstLine="643" w:firstLineChars="20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第十五条 </w:t>
      </w:r>
      <w:r>
        <w:rPr>
          <w:rFonts w:hint="eastAsia" w:ascii="仿宋_GB2312" w:hAnsi="宋体" w:eastAsia="仿宋_GB2312" w:cs="Times New Roman"/>
          <w:sz w:val="32"/>
          <w:szCs w:val="32"/>
        </w:rPr>
        <w:t>学校团委将根据社团星级评定结果开展优秀社团指导老师、优秀社团干部评选工作。原则上四、五星级社团每社可推荐一位指导老师作为优秀社团指导老师；五星级社团可依据社团人数推荐3-4名优秀社团干部，四星级社团可推荐2-3名，三星级社团可推荐1-2名，一般社团可推荐1名。</w:t>
      </w:r>
    </w:p>
    <w:p w14:paraId="5758E796">
      <w:pPr>
        <w:overflowPunct w:val="0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第十六条</w:t>
      </w:r>
      <w:bookmarkStart w:id="5" w:name="OLE_LINK4"/>
      <w:r>
        <w:rPr>
          <w:rFonts w:hint="eastAsia" w:ascii="仿宋_GB2312" w:hAnsi="宋体" w:eastAsia="仿宋_GB2312"/>
          <w:sz w:val="32"/>
          <w:szCs w:val="32"/>
        </w:rPr>
        <w:t xml:space="preserve"> 学生社团星级评定结果将作为社团干部评奖评优、推优入党的重要依据</w:t>
      </w:r>
      <w:bookmarkEnd w:id="5"/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08B951EB">
      <w:pPr>
        <w:overflowPunct w:val="0"/>
        <w:jc w:val="center"/>
        <w:rPr>
          <w:rFonts w:hint="eastAsia"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第六章  附 则</w:t>
      </w:r>
    </w:p>
    <w:p w14:paraId="4888517A">
      <w:pPr>
        <w:overflowPunct w:val="0"/>
        <w:ind w:firstLine="630" w:firstLineChars="300"/>
        <w:rPr>
          <w:rFonts w:hint="eastAsia" w:ascii="仿宋_GB2312" w:hAnsi="宋体" w:eastAsia="仿宋_GB2312"/>
          <w:sz w:val="32"/>
          <w:szCs w:val="32"/>
        </w:rPr>
      </w:pPr>
      <w:r>
        <w:fldChar w:fldCharType="begin"/>
      </w:r>
      <w:r>
        <w:instrText xml:space="preserve"> HYPERLINK "http://baike.haosou.com/doc/3430949-3610831.html" </w:instrText>
      </w:r>
      <w:r>
        <w:fldChar w:fldCharType="separate"/>
      </w:r>
      <w:r>
        <w:fldChar w:fldCharType="end"/>
      </w:r>
      <w:r>
        <w:rPr>
          <w:rFonts w:hint="eastAsia" w:ascii="仿宋_GB2312" w:hAnsi="宋体" w:eastAsia="仿宋_GB2312"/>
          <w:b/>
          <w:bCs/>
          <w:sz w:val="32"/>
          <w:szCs w:val="32"/>
        </w:rPr>
        <w:t>第十七条</w:t>
      </w:r>
      <w:r>
        <w:rPr>
          <w:rFonts w:hint="eastAsia" w:ascii="仿宋_GB2312" w:hAnsi="宋体" w:eastAsia="仿宋_GB2312"/>
          <w:sz w:val="32"/>
          <w:szCs w:val="32"/>
        </w:rPr>
        <w:t xml:space="preserve"> 本办法自公布之日起执行。</w:t>
      </w:r>
    </w:p>
    <w:p w14:paraId="30AA9C7F">
      <w:pPr>
        <w:overflowPunct w:val="0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bookmarkStart w:id="6" w:name="3430949-3610831-9_2"/>
      <w:bookmarkEnd w:id="6"/>
      <w:r>
        <w:rPr>
          <w:rFonts w:hint="eastAsia" w:ascii="仿宋_GB2312" w:hAnsi="宋体" w:eastAsia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b/>
          <w:bCs/>
          <w:sz w:val="32"/>
          <w:szCs w:val="32"/>
        </w:rPr>
        <w:instrText xml:space="preserve"> HYPERLINK "http://baike.haosou.com/doc/3430949-3610831.html" </w:instrText>
      </w:r>
      <w:r>
        <w:rPr>
          <w:rFonts w:hint="eastAsia" w:ascii="仿宋_GB2312" w:hAnsi="宋体" w:eastAsia="仿宋_GB2312"/>
          <w:b/>
          <w:bCs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b/>
          <w:bCs/>
          <w:sz w:val="32"/>
          <w:szCs w:val="32"/>
        </w:rPr>
        <w:t>第十八条</w:t>
      </w:r>
      <w:r>
        <w:rPr>
          <w:rFonts w:hint="eastAsia" w:ascii="仿宋_GB2312" w:hAnsi="宋体" w:eastAsia="仿宋_GB2312"/>
          <w:sz w:val="32"/>
          <w:szCs w:val="32"/>
        </w:rPr>
        <w:t xml:space="preserve"> 本办法具体由共青团南京审计大学金审学院委员会解释。</w:t>
      </w:r>
    </w:p>
    <w:p w14:paraId="1C42928D">
      <w:pPr>
        <w:overflowPunct w:val="0"/>
        <w:rPr>
          <w:rFonts w:hint="eastAsia" w:ascii="仿宋_GB2312" w:hAnsi="宋体" w:eastAsia="仿宋_GB2312"/>
          <w:sz w:val="32"/>
          <w:szCs w:val="32"/>
        </w:rPr>
      </w:pPr>
    </w:p>
    <w:p w14:paraId="40FCD99B">
      <w:pPr>
        <w:overflowPunct w:val="0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附件：1.南京审计大学金审学</w:t>
      </w:r>
      <w:bookmarkStart w:id="7" w:name="_GoBack"/>
      <w:bookmarkEnd w:id="7"/>
      <w:r>
        <w:rPr>
          <w:rFonts w:hint="eastAsia" w:ascii="仿宋_GB2312" w:hAnsi="宋体" w:eastAsia="仿宋_GB2312"/>
          <w:sz w:val="32"/>
          <w:szCs w:val="32"/>
        </w:rPr>
        <w:t>院学生社团星级评价标准</w:t>
      </w:r>
    </w:p>
    <w:p w14:paraId="3F34D37E">
      <w:pPr>
        <w:overflowPunct w:val="0"/>
        <w:ind w:firstLine="1600" w:firstLineChars="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2.南京审计大学金审学院社团星级评定材料模版</w:t>
      </w:r>
    </w:p>
    <w:p w14:paraId="2C54FCCE">
      <w:pPr>
        <w:spacing w:after="156" w:afterLines="50"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30A03DB1">
      <w:pPr>
        <w:spacing w:after="156" w:afterLines="50"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05BD0DF1">
      <w:pPr>
        <w:spacing w:after="156" w:afterLines="50"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38FDCE84">
      <w:pPr>
        <w:ind w:firstLine="210" w:firstLineChars="100"/>
        <w:rPr>
          <w:rFonts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396240</wp:posOffset>
                </wp:positionV>
                <wp:extent cx="561594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31.2pt;height:0pt;width:442.2pt;z-index:251659264;mso-width-relative:page;mso-height-relative:page;" filled="f" stroked="t" coordsize="21600,21600" o:gfxdata="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xKXB81QAAAAYBAAAPAAAAAAAAAAEAIAAAACIAAABkcnMvZG93bnJldi54bWxQ&#10;SwECFAAUAAAACACHTuJAo3cbcfoBAADzAwAADgAAAAAAAAABACAAAAAkAQAAZHJzL2Uyb0RvYy54&#10;bWxQSwUGAAAAAAYABgBZAQAAk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5615940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0pt;height:0pt;width:442.2pt;z-index:251659264;mso-width-relative:page;mso-height-relative:page;" filled="f" stroked="t" coordsize="21600,21600" o:gfxdata="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CPtHLSAAAAAgEAAA8AAAAAAAAAAQAgAAAAIgAAAGRycy9kb3ducmV2LnhtbFBLAQIU&#10;ABQAAAAIAIdO4kBMntA8+QEAAPMDAAAOAAAAAAAAAAEAIAAAACEBAABkcnMvZTJvRG9jLnhtbFBL&#10;BQYAAAAABgAGAFkBAACM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南京审计大学金审学院办公室</w:t>
      </w:r>
      <w:r>
        <w:rPr>
          <w:rFonts w:ascii="仿宋_GB2312" w:eastAsia="仿宋_GB2312"/>
          <w:sz w:val="28"/>
          <w:szCs w:val="28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  202</w:t>
      </w:r>
      <w:r>
        <w:rPr>
          <w:rFonts w:hint="eastAsia" w:ascii="仿宋_GB2312" w:eastAsia="仿宋_GB2312"/>
          <w:sz w:val="28"/>
          <w:szCs w:val="28"/>
        </w:rPr>
        <w:t>5年4月30日印发</w:t>
      </w:r>
      <w:r>
        <w:rPr>
          <w:rFonts w:ascii="仿宋_GB2312" w:eastAsia="仿宋_GB2312"/>
          <w:sz w:val="28"/>
          <w:szCs w:val="28"/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CDFC6B-2CFC-455C-BBF5-06D8383BA8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3D3A29D-B555-407F-89FC-F955FFB055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C88990E-E592-4477-A62D-A6195FE559A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8B80DB8-1448-4C06-96D5-6C478A26E1B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C1A5528C-5204-40DA-9EF9-0E75BFBEBF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FECC507-814C-4F94-B45F-C96C2E74C37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7291E7CC-FD69-4240-9291-90344244282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CA0A3">
    <w:pPr>
      <w:pStyle w:val="6"/>
      <w:ind w:right="280"/>
      <w:jc w:val="right"/>
      <w:rPr>
        <w:rFonts w:ascii="宋体"/>
        <w:sz w:val="28"/>
        <w:szCs w:val="28"/>
      </w:rPr>
    </w:pP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 PAGE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- 4 -</w:t>
    </w:r>
    <w:r>
      <w:rPr>
        <w:rStyle w:val="14"/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59C4A">
    <w:pPr>
      <w:pStyle w:val="6"/>
      <w:ind w:firstLine="280" w:firstLineChars="100"/>
      <w:rPr>
        <w:rFonts w:ascii="宋体"/>
        <w:sz w:val="28"/>
        <w:szCs w:val="28"/>
      </w:rPr>
    </w:pP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 PAGE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- 2 -</w:t>
    </w:r>
    <w:r>
      <w:rPr>
        <w:rStyle w:val="14"/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1069C"/>
    <w:rsid w:val="000138B8"/>
    <w:rsid w:val="0001432E"/>
    <w:rsid w:val="00024220"/>
    <w:rsid w:val="000322BD"/>
    <w:rsid w:val="00032ECB"/>
    <w:rsid w:val="00037F35"/>
    <w:rsid w:val="000B6AE6"/>
    <w:rsid w:val="00102A9A"/>
    <w:rsid w:val="001111E0"/>
    <w:rsid w:val="00130F33"/>
    <w:rsid w:val="001401E4"/>
    <w:rsid w:val="00142D53"/>
    <w:rsid w:val="001C0676"/>
    <w:rsid w:val="00225758"/>
    <w:rsid w:val="002B0A0A"/>
    <w:rsid w:val="002C6E85"/>
    <w:rsid w:val="002E2F11"/>
    <w:rsid w:val="003417D1"/>
    <w:rsid w:val="00351B29"/>
    <w:rsid w:val="00386F6D"/>
    <w:rsid w:val="003955D8"/>
    <w:rsid w:val="003D4802"/>
    <w:rsid w:val="003E724C"/>
    <w:rsid w:val="003E7C5B"/>
    <w:rsid w:val="004272AC"/>
    <w:rsid w:val="0043675C"/>
    <w:rsid w:val="0044255D"/>
    <w:rsid w:val="00463D23"/>
    <w:rsid w:val="00470674"/>
    <w:rsid w:val="0047628B"/>
    <w:rsid w:val="00485E05"/>
    <w:rsid w:val="004A524A"/>
    <w:rsid w:val="004B2EDD"/>
    <w:rsid w:val="004D7CF0"/>
    <w:rsid w:val="004E7DA7"/>
    <w:rsid w:val="00506452"/>
    <w:rsid w:val="0051659A"/>
    <w:rsid w:val="00531976"/>
    <w:rsid w:val="005902DC"/>
    <w:rsid w:val="005D118C"/>
    <w:rsid w:val="005E0F43"/>
    <w:rsid w:val="005F0A8B"/>
    <w:rsid w:val="005F1194"/>
    <w:rsid w:val="006252DA"/>
    <w:rsid w:val="006269E5"/>
    <w:rsid w:val="00661778"/>
    <w:rsid w:val="006914DD"/>
    <w:rsid w:val="006A4248"/>
    <w:rsid w:val="006A72E7"/>
    <w:rsid w:val="006D0A0A"/>
    <w:rsid w:val="006D7195"/>
    <w:rsid w:val="007602A6"/>
    <w:rsid w:val="00767C52"/>
    <w:rsid w:val="00795D9C"/>
    <w:rsid w:val="007D0316"/>
    <w:rsid w:val="007D252E"/>
    <w:rsid w:val="007F2DA3"/>
    <w:rsid w:val="00800D15"/>
    <w:rsid w:val="0082723B"/>
    <w:rsid w:val="008368BD"/>
    <w:rsid w:val="00857304"/>
    <w:rsid w:val="008675B4"/>
    <w:rsid w:val="00877F40"/>
    <w:rsid w:val="00890D74"/>
    <w:rsid w:val="008E58E0"/>
    <w:rsid w:val="00902416"/>
    <w:rsid w:val="00984FCF"/>
    <w:rsid w:val="009955DA"/>
    <w:rsid w:val="00995E1A"/>
    <w:rsid w:val="009C0645"/>
    <w:rsid w:val="00A16923"/>
    <w:rsid w:val="00AB3AFC"/>
    <w:rsid w:val="00AD1293"/>
    <w:rsid w:val="00B022E1"/>
    <w:rsid w:val="00B20987"/>
    <w:rsid w:val="00B425A7"/>
    <w:rsid w:val="00B66D30"/>
    <w:rsid w:val="00C15AF7"/>
    <w:rsid w:val="00C22A1D"/>
    <w:rsid w:val="00CB2FFC"/>
    <w:rsid w:val="00CF2169"/>
    <w:rsid w:val="00D361B1"/>
    <w:rsid w:val="00D3778B"/>
    <w:rsid w:val="00D600CC"/>
    <w:rsid w:val="00D72502"/>
    <w:rsid w:val="00DA241B"/>
    <w:rsid w:val="00E016E7"/>
    <w:rsid w:val="00E212E8"/>
    <w:rsid w:val="00E41235"/>
    <w:rsid w:val="00E526BB"/>
    <w:rsid w:val="00E75CEA"/>
    <w:rsid w:val="00E97D95"/>
    <w:rsid w:val="00ED008B"/>
    <w:rsid w:val="00ED062C"/>
    <w:rsid w:val="00ED2949"/>
    <w:rsid w:val="00EE680B"/>
    <w:rsid w:val="00F409D7"/>
    <w:rsid w:val="00FA76EF"/>
    <w:rsid w:val="00FB0020"/>
    <w:rsid w:val="00FE04F3"/>
    <w:rsid w:val="00FF2057"/>
    <w:rsid w:val="06EA4712"/>
    <w:rsid w:val="2BA04F7D"/>
    <w:rsid w:val="2DF1069C"/>
    <w:rsid w:val="441B693F"/>
    <w:rsid w:val="47264FFE"/>
    <w:rsid w:val="76114EB1"/>
    <w:rsid w:val="79AB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qFormat/>
    <w:uiPriority w:val="0"/>
    <w:pPr>
      <w:jc w:val="left"/>
    </w:pPr>
    <w:rPr>
      <w:rFonts w:ascii="Calibri" w:hAnsi="Calibri" w:cs="宋体"/>
      <w:szCs w:val="22"/>
    </w:rPr>
  </w:style>
  <w:style w:type="paragraph" w:styleId="3">
    <w:name w:val="Body Text Indent"/>
    <w:basedOn w:val="1"/>
    <w:link w:val="17"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21"/>
    <w:uiPriority w:val="99"/>
    <w:pPr>
      <w:ind w:left="100" w:leftChars="2500"/>
    </w:pPr>
  </w:style>
  <w:style w:type="paragraph" w:styleId="5">
    <w:name w:val="Balloon Text"/>
    <w:basedOn w:val="1"/>
    <w:link w:val="19"/>
    <w:uiPriority w:val="99"/>
    <w:rPr>
      <w:sz w:val="18"/>
      <w:szCs w:val="18"/>
    </w:rPr>
  </w:style>
  <w:style w:type="paragraph" w:styleId="6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link w:val="23"/>
    <w:qFormat/>
    <w:uiPriority w:val="99"/>
    <w:rPr>
      <w:b/>
      <w:bCs/>
    </w:rPr>
  </w:style>
  <w:style w:type="table" w:styleId="11">
    <w:name w:val="Table Grid"/>
    <w:basedOn w:val="10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99"/>
    <w:rPr>
      <w:rFonts w:cs="Times New Roman"/>
      <w:b/>
      <w:bCs/>
    </w:rPr>
  </w:style>
  <w:style w:type="character" w:styleId="14">
    <w:name w:val="page number"/>
    <w:qFormat/>
    <w:uiPriority w:val="99"/>
    <w:rPr>
      <w:rFonts w:cs="Times New Roman"/>
    </w:rPr>
  </w:style>
  <w:style w:type="character" w:styleId="15">
    <w:name w:val="Hyperlink"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qFormat/>
    <w:uiPriority w:val="99"/>
    <w:rPr>
      <w:rFonts w:cs="Times New Roman"/>
      <w:sz w:val="21"/>
      <w:szCs w:val="21"/>
    </w:rPr>
  </w:style>
  <w:style w:type="character" w:customStyle="1" w:styleId="17">
    <w:name w:val="正文文本缩进 字符"/>
    <w:link w:val="3"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8">
    <w:name w:val="页脚 字符"/>
    <w:link w:val="6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9">
    <w:name w:val="批注框文本 字符"/>
    <w:link w:val="5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页眉 字符"/>
    <w:link w:val="7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日期 字符"/>
    <w:link w:val="4"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22">
    <w:name w:val="批注文字 字符"/>
    <w:link w:val="2"/>
    <w:qFormat/>
    <w:locked/>
    <w:uiPriority w:val="0"/>
    <w:rPr>
      <w:rFonts w:ascii="Calibri" w:hAnsi="Calibri" w:eastAsia="宋体" w:cs="宋体"/>
      <w:kern w:val="2"/>
      <w:sz w:val="22"/>
      <w:szCs w:val="22"/>
      <w:lang w:val="en-US" w:eastAsia="zh-CN" w:bidi="ar-SA"/>
    </w:rPr>
  </w:style>
  <w:style w:type="character" w:customStyle="1" w:styleId="23">
    <w:name w:val="批注主题 字符"/>
    <w:link w:val="9"/>
    <w:qFormat/>
    <w:locked/>
    <w:uiPriority w:val="99"/>
    <w:rPr>
      <w:rFonts w:ascii="Calibri" w:hAnsi="Calibri" w:eastAsia="宋体" w:cs="宋体"/>
      <w:b/>
      <w:bCs/>
      <w:kern w:val="2"/>
      <w:sz w:val="22"/>
      <w:szCs w:val="22"/>
      <w:lang w:val="en-US" w:eastAsia="zh-CN" w:bidi="ar-SA"/>
    </w:rPr>
  </w:style>
  <w:style w:type="paragraph" w:customStyle="1" w:styleId="24">
    <w:name w:val="列出段落1"/>
    <w:basedOn w:val="1"/>
    <w:qFormat/>
    <w:uiPriority w:val="99"/>
    <w:pPr>
      <w:ind w:firstLine="420" w:firstLineChars="200"/>
    </w:pPr>
    <w:rPr>
      <w:rFonts w:ascii="Calibri" w:hAnsi="Calibri" w:cs="宋体"/>
      <w:szCs w:val="22"/>
    </w:rPr>
  </w:style>
  <w:style w:type="paragraph" w:styleId="25">
    <w:name w:val="List Paragraph"/>
    <w:basedOn w:val="1"/>
    <w:qFormat/>
    <w:uiPriority w:val="99"/>
    <w:pPr>
      <w:ind w:firstLine="420" w:firstLineChars="200"/>
    </w:pPr>
    <w:rPr>
      <w:rFonts w:ascii="Calibri" w:hAnsi="Calibri" w:cs="宋体"/>
      <w:szCs w:val="22"/>
    </w:rPr>
  </w:style>
  <w:style w:type="table" w:customStyle="1" w:styleId="26">
    <w:name w:val="网格型1"/>
    <w:basedOn w:val="1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1678</Words>
  <Characters>1714</Characters>
  <Lines>14</Lines>
  <Paragraphs>3</Paragraphs>
  <TotalTime>106</TotalTime>
  <ScaleCrop>false</ScaleCrop>
  <LinksUpToDate>false</LinksUpToDate>
  <CharactersWithSpaces>1811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2021-03-12T02:04:00Z</dcterms:created>
  <dc:creator>小胖斌</dc:creator>
  <cp:lastModifiedBy>熊一坨儿</cp:lastModifiedBy>
  <dcterms:modified xsi:type="dcterms:W3CDTF">2026-04-23T08:19:09Z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804B58A343704CC6B4C34F95C8E496DD_13</vt:lpwstr>
  </property>
  <property fmtid="{D5CDD505-2E9C-101B-9397-08002B2CF9AE}" pid="4" name="KSOTemplateDocerSaveRecord">
    <vt:lpwstr>eyJoZGlkIjoiYTVkZTk1MTMxYWM1NDdmZTU5NjQzZmRlZDIxZTY0MDUiLCJ1c2VySWQiOiI0Nzg2Nzk1OTMifQ==</vt:lpwstr>
  </property>
</Properties>
</file>